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D87" w:rsidRDefault="00224131" w:rsidP="002241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oitava da Páscoa no cristianismo antigo. </w:t>
      </w:r>
    </w:p>
    <w:p w:rsidR="00E44C93" w:rsidRDefault="00E44C93" w:rsidP="002241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Dom Vital Corbellini, Bispo de Marabá – PA. </w:t>
      </w:r>
    </w:p>
    <w:p w:rsidR="00224131" w:rsidRDefault="00224131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Os santos padres, os primeiros escritores cristãos tiveram presentes considerações importantes sobre a oitava da Páscoa na qual nós </w:t>
      </w:r>
      <w:r w:rsidR="00DA703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estamos celebrando </w:t>
      </w:r>
      <w:r w:rsidR="00DA7031">
        <w:rPr>
          <w:rFonts w:ascii="Times New Roman" w:hAnsi="Times New Roman" w:cs="Times New Roman"/>
          <w:sz w:val="24"/>
          <w:szCs w:val="24"/>
        </w:rPr>
        <w:t xml:space="preserve">na comunidade </w:t>
      </w:r>
      <w:r>
        <w:rPr>
          <w:rFonts w:ascii="Times New Roman" w:hAnsi="Times New Roman" w:cs="Times New Roman"/>
          <w:sz w:val="24"/>
          <w:szCs w:val="24"/>
        </w:rPr>
        <w:t xml:space="preserve">com fé, com esperança e com caridade. </w:t>
      </w:r>
      <w:r w:rsidR="00E44C9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Páscoa é passagem da morte para a vida em Jesus Cristo. Ele é o eterno vivente, Aquele que não está mais no sepulcro</w:t>
      </w:r>
      <w:r w:rsidR="00063F03">
        <w:rPr>
          <w:rFonts w:ascii="Times New Roman" w:hAnsi="Times New Roman" w:cs="Times New Roman"/>
          <w:sz w:val="24"/>
          <w:szCs w:val="24"/>
        </w:rPr>
        <w:t xml:space="preserve"> (c</w:t>
      </w:r>
      <w:r w:rsidR="00E44C93">
        <w:rPr>
          <w:rFonts w:ascii="Times New Roman" w:hAnsi="Times New Roman" w:cs="Times New Roman"/>
          <w:sz w:val="24"/>
          <w:szCs w:val="24"/>
        </w:rPr>
        <w:t>f. Mt 28,5)</w:t>
      </w:r>
      <w:r w:rsidR="00DA7031">
        <w:rPr>
          <w:rFonts w:ascii="Times New Roman" w:hAnsi="Times New Roman" w:cs="Times New Roman"/>
          <w:sz w:val="24"/>
          <w:szCs w:val="24"/>
        </w:rPr>
        <w:t xml:space="preserve"> está nas dimensões humana e divina, Jesus Cristo</w:t>
      </w:r>
      <w:r>
        <w:rPr>
          <w:rFonts w:ascii="Times New Roman" w:hAnsi="Times New Roman" w:cs="Times New Roman"/>
          <w:sz w:val="24"/>
          <w:szCs w:val="24"/>
        </w:rPr>
        <w:t xml:space="preserve">. Nós </w:t>
      </w:r>
      <w:r w:rsidRPr="00224131">
        <w:rPr>
          <w:rFonts w:ascii="Times New Roman" w:hAnsi="Times New Roman" w:cs="Times New Roman"/>
          <w:sz w:val="24"/>
        </w:rPr>
        <w:t>celebram</w:t>
      </w:r>
      <w:r>
        <w:rPr>
          <w:rFonts w:ascii="Times New Roman" w:hAnsi="Times New Roman" w:cs="Times New Roman"/>
          <w:sz w:val="24"/>
        </w:rPr>
        <w:t>os a eucaristia do Domingo de Pá</w:t>
      </w:r>
      <w:r w:rsidRPr="00224131">
        <w:rPr>
          <w:rFonts w:ascii="Times New Roman" w:hAnsi="Times New Roman" w:cs="Times New Roman"/>
          <w:sz w:val="24"/>
        </w:rPr>
        <w:t>scoa, na qual a mensagem central é: Cristo ressuscitou dos mortos.</w:t>
      </w:r>
      <w:r>
        <w:rPr>
          <w:rFonts w:ascii="Times New Roman" w:hAnsi="Times New Roman" w:cs="Times New Roman"/>
          <w:sz w:val="24"/>
        </w:rPr>
        <w:t xml:space="preserve"> Vejamos a seguir algumas afirmações fundamentais a respeito da oitava da Páscoa</w:t>
      </w:r>
      <w:r w:rsidR="00E44C93">
        <w:rPr>
          <w:rFonts w:ascii="Times New Roman" w:hAnsi="Times New Roman" w:cs="Times New Roman"/>
          <w:sz w:val="24"/>
        </w:rPr>
        <w:t xml:space="preserve"> nos santos padres</w:t>
      </w:r>
      <w:r w:rsidR="00DA7031">
        <w:rPr>
          <w:rFonts w:ascii="Times New Roman" w:hAnsi="Times New Roman" w:cs="Times New Roman"/>
          <w:sz w:val="24"/>
        </w:rPr>
        <w:t xml:space="preserve"> e ilumine a nossa realidade rumo à eternidade</w:t>
      </w:r>
      <w:r>
        <w:rPr>
          <w:rFonts w:ascii="Times New Roman" w:hAnsi="Times New Roman" w:cs="Times New Roman"/>
          <w:sz w:val="24"/>
        </w:rPr>
        <w:t>.</w:t>
      </w:r>
    </w:p>
    <w:p w:rsidR="00224131" w:rsidRDefault="00224131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5367A">
        <w:rPr>
          <w:rFonts w:ascii="Times New Roman" w:hAnsi="Times New Roman" w:cs="Times New Roman"/>
          <w:sz w:val="24"/>
        </w:rPr>
        <w:t>O mistério pascal.</w:t>
      </w:r>
    </w:p>
    <w:p w:rsidR="0045367A" w:rsidRDefault="00063F03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Melitão de Sardes, B</w:t>
      </w:r>
      <w:r w:rsidR="0045367A">
        <w:rPr>
          <w:rFonts w:ascii="Times New Roman" w:hAnsi="Times New Roman" w:cs="Times New Roman"/>
          <w:sz w:val="24"/>
        </w:rPr>
        <w:t>ispo no século II, Ásia Menor falou a respeito do mistério pascal que é ao mesmo tempo novo</w:t>
      </w:r>
      <w:r w:rsidR="00EB3760">
        <w:rPr>
          <w:rFonts w:ascii="Times New Roman" w:hAnsi="Times New Roman" w:cs="Times New Roman"/>
          <w:sz w:val="24"/>
        </w:rPr>
        <w:t>, segundo a Palavra de D</w:t>
      </w:r>
      <w:r w:rsidR="00E44C93">
        <w:rPr>
          <w:rFonts w:ascii="Times New Roman" w:hAnsi="Times New Roman" w:cs="Times New Roman"/>
          <w:sz w:val="24"/>
        </w:rPr>
        <w:t xml:space="preserve">eus que se fez carne (cfr. Jo 1, </w:t>
      </w:r>
      <w:r w:rsidR="00EB3760">
        <w:rPr>
          <w:rFonts w:ascii="Times New Roman" w:hAnsi="Times New Roman" w:cs="Times New Roman"/>
          <w:sz w:val="24"/>
        </w:rPr>
        <w:t>14) e é antigo segundo a Lei; transitório</w:t>
      </w:r>
      <w:r w:rsidR="00E44C93">
        <w:rPr>
          <w:rFonts w:ascii="Times New Roman" w:hAnsi="Times New Roman" w:cs="Times New Roman"/>
          <w:sz w:val="24"/>
        </w:rPr>
        <w:t>, pela figura; eterno pela graç</w:t>
      </w:r>
      <w:r w:rsidR="00EB3760">
        <w:rPr>
          <w:rFonts w:ascii="Times New Roman" w:hAnsi="Times New Roman" w:cs="Times New Roman"/>
          <w:sz w:val="24"/>
        </w:rPr>
        <w:t>a; corruptível pela imolação do cordeiro; incorruptível pela vida do Senhor; mortal pela sua sepultura e é também imortal pela sua ressurreição dentre os mortos</w:t>
      </w:r>
      <w:r w:rsidR="00EB3760">
        <w:rPr>
          <w:rStyle w:val="Refdenotaderodap"/>
          <w:rFonts w:ascii="Times New Roman" w:hAnsi="Times New Roman" w:cs="Times New Roman"/>
          <w:sz w:val="24"/>
        </w:rPr>
        <w:footnoteReference w:id="2"/>
      </w:r>
      <w:r w:rsidR="00EB3760">
        <w:rPr>
          <w:rFonts w:ascii="Times New Roman" w:hAnsi="Times New Roman" w:cs="Times New Roman"/>
          <w:sz w:val="24"/>
        </w:rPr>
        <w:t xml:space="preserve">. </w:t>
      </w:r>
    </w:p>
    <w:p w:rsidR="00B44C9B" w:rsidRDefault="00B44C9B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As descrições da Lei e da Palavra</w:t>
      </w:r>
    </w:p>
    <w:p w:rsidR="00B44C9B" w:rsidRDefault="00063F03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 B</w:t>
      </w:r>
      <w:r w:rsidR="00B44C9B">
        <w:rPr>
          <w:rFonts w:ascii="Times New Roman" w:hAnsi="Times New Roman" w:cs="Times New Roman"/>
          <w:sz w:val="24"/>
        </w:rPr>
        <w:t>ispo de Sardes descreveu a Lei que na verdade é antiga, mas a Palavra é nova; a figura é transitória, mas a graça é eterna; se o cordeiro é corruptível, mas o Senhor é incorruptível. Ele foi imolado como cordeiro, mas Ele ressuscitou como Deus</w:t>
      </w:r>
      <w:r w:rsidR="00B44C9B">
        <w:rPr>
          <w:rStyle w:val="Refdenotaderodap"/>
          <w:rFonts w:ascii="Times New Roman" w:hAnsi="Times New Roman" w:cs="Times New Roman"/>
          <w:sz w:val="24"/>
        </w:rPr>
        <w:footnoteReference w:id="3"/>
      </w:r>
      <w:r w:rsidR="00B44C9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A Páscoa está em ligação profunda com o Senhor Jesus Ressuscitado dentre os mortos.</w:t>
      </w:r>
    </w:p>
    <w:p w:rsidR="00B44C9B" w:rsidRDefault="00B44C9B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Ovelha, Cordeiro: Deus, Cristo.</w:t>
      </w:r>
    </w:p>
    <w:p w:rsidR="00B44C9B" w:rsidRDefault="00B44C9B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 homilia tem presentes que Jesus era como ovelha levada ao matadouro, pela sua morte salvadora, e contudo não era ovelha; foi dito q</w:t>
      </w:r>
      <w:r w:rsidR="00063F03">
        <w:rPr>
          <w:rFonts w:ascii="Times New Roman" w:hAnsi="Times New Roman" w:cs="Times New Roman"/>
          <w:sz w:val="24"/>
        </w:rPr>
        <w:t>ue era como cordeiro silencioso</w:t>
      </w:r>
      <w:r>
        <w:rPr>
          <w:rFonts w:ascii="Times New Roman" w:hAnsi="Times New Roman" w:cs="Times New Roman"/>
          <w:sz w:val="24"/>
        </w:rPr>
        <w:t xml:space="preserve">  (cfr. Is 53,7) e no entanto não era cordeiro. Na verdade a figura passou e apareceu a realidade per</w:t>
      </w:r>
      <w:r w:rsidR="00AE6093">
        <w:rPr>
          <w:rFonts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</w:rPr>
        <w:t xml:space="preserve">eita, pois em lugar de um cordeiro, </w:t>
      </w:r>
      <w:r w:rsidR="00E44C93">
        <w:rPr>
          <w:rFonts w:ascii="Times New Roman" w:hAnsi="Times New Roman" w:cs="Times New Roman"/>
          <w:sz w:val="24"/>
        </w:rPr>
        <w:t xml:space="preserve">apareceu </w:t>
      </w:r>
      <w:r>
        <w:rPr>
          <w:rFonts w:ascii="Times New Roman" w:hAnsi="Times New Roman" w:cs="Times New Roman"/>
          <w:sz w:val="24"/>
        </w:rPr>
        <w:t>Deus</w:t>
      </w:r>
      <w:r w:rsidR="00AE6093">
        <w:rPr>
          <w:rFonts w:ascii="Times New Roman" w:hAnsi="Times New Roman" w:cs="Times New Roman"/>
          <w:sz w:val="24"/>
        </w:rPr>
        <w:t>; em vez de uma ovelha, apareceu Cristo que tudo contém</w:t>
      </w:r>
      <w:r w:rsidR="00AE6093">
        <w:rPr>
          <w:rStyle w:val="Refdenotaderodap"/>
          <w:rFonts w:ascii="Times New Roman" w:hAnsi="Times New Roman" w:cs="Times New Roman"/>
          <w:sz w:val="24"/>
        </w:rPr>
        <w:footnoteReference w:id="4"/>
      </w:r>
      <w:r w:rsidR="00AE6093">
        <w:rPr>
          <w:rFonts w:ascii="Times New Roman" w:hAnsi="Times New Roman" w:cs="Times New Roman"/>
          <w:sz w:val="24"/>
        </w:rPr>
        <w:t xml:space="preserve">. </w:t>
      </w:r>
    </w:p>
    <w:p w:rsidR="00AE6093" w:rsidRDefault="00AE6093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Deus-Homem.</w:t>
      </w:r>
    </w:p>
    <w:p w:rsidR="002F5C9C" w:rsidRDefault="00063F03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 B</w:t>
      </w:r>
      <w:r w:rsidR="00AE6093">
        <w:rPr>
          <w:rFonts w:ascii="Times New Roman" w:hAnsi="Times New Roman" w:cs="Times New Roman"/>
          <w:sz w:val="24"/>
        </w:rPr>
        <w:t>ispo de Sardes disse também que o Senhor, sendo Deus fez-se ser humano, homem, e sofreu por aquele que sofria, foi encarcerad</w:t>
      </w:r>
      <w:r w:rsidR="00E44C93">
        <w:rPr>
          <w:rFonts w:ascii="Times New Roman" w:hAnsi="Times New Roman" w:cs="Times New Roman"/>
          <w:sz w:val="24"/>
        </w:rPr>
        <w:t>o em</w:t>
      </w:r>
      <w:r w:rsidR="00AE6093">
        <w:rPr>
          <w:rFonts w:ascii="Times New Roman" w:hAnsi="Times New Roman" w:cs="Times New Roman"/>
          <w:sz w:val="24"/>
        </w:rPr>
        <w:t xml:space="preserve"> lugar do prisioneiro, condenado em vez do criminoso e sepultado em vez do que jazia no sepulcro, ressuscitou dentre os mortos. A ação do Senhor foi aquela de libertar o condenado, pois Ele deu a vida ao morto</w:t>
      </w:r>
      <w:r w:rsidR="002F5C9C">
        <w:rPr>
          <w:rFonts w:ascii="Times New Roman" w:hAnsi="Times New Roman" w:cs="Times New Roman"/>
          <w:sz w:val="24"/>
        </w:rPr>
        <w:t xml:space="preserve">, ressuscitou o que estava sepultado. O Senhor Jesus Cristo que </w:t>
      </w:r>
      <w:r w:rsidR="002F5C9C">
        <w:rPr>
          <w:rFonts w:ascii="Times New Roman" w:hAnsi="Times New Roman" w:cs="Times New Roman"/>
          <w:sz w:val="24"/>
        </w:rPr>
        <w:lastRenderedPageBreak/>
        <w:t>destruiu a morte, triunfou do inimigo, calcou aos pés o inferno, arrebatou o ser humano para as alturas dos céu</w:t>
      </w:r>
      <w:r>
        <w:rPr>
          <w:rFonts w:ascii="Times New Roman" w:hAnsi="Times New Roman" w:cs="Times New Roman"/>
          <w:sz w:val="24"/>
        </w:rPr>
        <w:t>s</w:t>
      </w:r>
      <w:r w:rsidR="002F5C9C">
        <w:rPr>
          <w:rStyle w:val="Refdenotaderodap"/>
          <w:rFonts w:ascii="Times New Roman" w:hAnsi="Times New Roman" w:cs="Times New Roman"/>
          <w:sz w:val="24"/>
        </w:rPr>
        <w:footnoteReference w:id="5"/>
      </w:r>
      <w:r>
        <w:rPr>
          <w:rFonts w:ascii="Times New Roman" w:hAnsi="Times New Roman" w:cs="Times New Roman"/>
          <w:sz w:val="24"/>
        </w:rPr>
        <w:t>.</w:t>
      </w:r>
    </w:p>
    <w:p w:rsidR="002F5C9C" w:rsidRDefault="002F5C9C" w:rsidP="00E44C93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Jesus se apresenta como o perdão, a Páscoa.</w:t>
      </w:r>
    </w:p>
    <w:p w:rsidR="002F5C9C" w:rsidRDefault="002F5C9C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Jesus Ressuscitado se apresenta como o perdão diante do pecado humano; Ele é a nossa Páscoa da s</w:t>
      </w:r>
      <w:r w:rsidR="00E44C93">
        <w:rPr>
          <w:rFonts w:ascii="Times New Roman" w:hAnsi="Times New Roman" w:cs="Times New Roman"/>
          <w:sz w:val="24"/>
        </w:rPr>
        <w:t>alvação: o Cordeiro</w:t>
      </w:r>
      <w:r>
        <w:rPr>
          <w:rFonts w:ascii="Times New Roman" w:hAnsi="Times New Roman" w:cs="Times New Roman"/>
          <w:sz w:val="24"/>
        </w:rPr>
        <w:t xml:space="preserve"> imolado para toda a humanidade, a água que purifica a todas as pessoas, a ressurreição, a luz, a nossa salvação</w:t>
      </w:r>
      <w:r>
        <w:rPr>
          <w:rStyle w:val="Refdenotaderodap"/>
          <w:rFonts w:ascii="Times New Roman" w:hAnsi="Times New Roman" w:cs="Times New Roman"/>
          <w:sz w:val="24"/>
        </w:rPr>
        <w:footnoteReference w:id="6"/>
      </w:r>
      <w:r>
        <w:rPr>
          <w:rFonts w:ascii="Times New Roman" w:hAnsi="Times New Roman" w:cs="Times New Roman"/>
          <w:sz w:val="24"/>
        </w:rPr>
        <w:t xml:space="preserve">. </w:t>
      </w:r>
    </w:p>
    <w:p w:rsidR="000F5FE9" w:rsidRDefault="000F5FE9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 sua missão salvadora passando por Jerusalém.</w:t>
      </w:r>
    </w:p>
    <w:p w:rsidR="000F5FE9" w:rsidRDefault="00063F03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Santo Anastácio, B</w:t>
      </w:r>
      <w:r w:rsidR="000F5FE9">
        <w:rPr>
          <w:rFonts w:ascii="Times New Roman" w:hAnsi="Times New Roman" w:cs="Times New Roman"/>
          <w:sz w:val="24"/>
        </w:rPr>
        <w:t>ispo de Antioquia, século VI afirmou que Jesus Cristo, por suas palavras e ações sendo verdadeiro Deus e Senhor do Universo, disse que a sua missão salvadora deveria passar por Jerusalém: “Eis que estamos subindo para Jerusalém, e o Filho do Homem será entregue aos gentios, aos sumos sacerdotes e aos mestres da Lei, para ser escarnecido, flagelado e crucificado” (Mt 20,18.19). Jesus também estava em unidade com as predições dos profetas, que haviam anunciado a sua morte em Jerusalém</w:t>
      </w:r>
      <w:r w:rsidR="000F5FE9">
        <w:rPr>
          <w:rStyle w:val="Refdenotaderodap"/>
          <w:rFonts w:ascii="Times New Roman" w:hAnsi="Times New Roman" w:cs="Times New Roman"/>
          <w:sz w:val="24"/>
        </w:rPr>
        <w:footnoteReference w:id="7"/>
      </w:r>
      <w:r w:rsidR="000F5FE9">
        <w:rPr>
          <w:rFonts w:ascii="Times New Roman" w:hAnsi="Times New Roman" w:cs="Times New Roman"/>
          <w:sz w:val="24"/>
        </w:rPr>
        <w:t xml:space="preserve">. </w:t>
      </w:r>
    </w:p>
    <w:p w:rsidR="000F5FE9" w:rsidRDefault="000F5FE9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44EF5">
        <w:rPr>
          <w:rFonts w:ascii="Times New Roman" w:hAnsi="Times New Roman" w:cs="Times New Roman"/>
          <w:sz w:val="24"/>
        </w:rPr>
        <w:t>A salvação humana.</w:t>
      </w:r>
    </w:p>
    <w:p w:rsidR="00544EF5" w:rsidRDefault="00063F03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 B</w:t>
      </w:r>
      <w:r w:rsidR="00544EF5">
        <w:rPr>
          <w:rFonts w:ascii="Times New Roman" w:hAnsi="Times New Roman" w:cs="Times New Roman"/>
          <w:sz w:val="24"/>
        </w:rPr>
        <w:t>ispo de Antioquia colocou o dado que a Sagrada Escritura havia predito a morte de Jesus com os sofrimentos que precederiam pelos julgamentos religioso e político dando as sentenças de morte de Jesus. O motivo essencial pelo qual o Verbo de Deus se submeteu à morte era a salvação humana</w:t>
      </w:r>
      <w:r w:rsidR="00544EF5">
        <w:rPr>
          <w:rStyle w:val="Refdenotaderodap"/>
          <w:rFonts w:ascii="Times New Roman" w:hAnsi="Times New Roman" w:cs="Times New Roman"/>
          <w:sz w:val="24"/>
        </w:rPr>
        <w:footnoteReference w:id="8"/>
      </w:r>
      <w:r w:rsidR="00544EF5">
        <w:rPr>
          <w:rFonts w:ascii="Times New Roman" w:hAnsi="Times New Roman" w:cs="Times New Roman"/>
          <w:sz w:val="24"/>
        </w:rPr>
        <w:t xml:space="preserve"> na qual Jesus doou tudo de si para o bem e o amor a todas as pessoas da humanidade.  </w:t>
      </w:r>
    </w:p>
    <w:p w:rsidR="00544EF5" w:rsidRDefault="00544EF5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 sofrimento de Jesus.</w:t>
      </w:r>
    </w:p>
    <w:p w:rsidR="003509B6" w:rsidRDefault="00544EF5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Santo Anastácio disse que era preciso que Jesus Cristo padecesse pelo bem da humanidade pecadora. A sua paixão era necessária que acontecesse, porque foi o próprio Filho quem a declaro</w:t>
      </w:r>
      <w:r w:rsidR="004F5278">
        <w:rPr>
          <w:rFonts w:ascii="Times New Roman" w:hAnsi="Times New Roman" w:cs="Times New Roman"/>
          <w:sz w:val="24"/>
        </w:rPr>
        <w:t>u, pelo qual</w:t>
      </w:r>
      <w:r>
        <w:rPr>
          <w:rFonts w:ascii="Times New Roman" w:hAnsi="Times New Roman" w:cs="Times New Roman"/>
          <w:sz w:val="24"/>
        </w:rPr>
        <w:t xml:space="preserve"> Ele chamou de insensatos e lentos de coração os que ignoravam que Cristo padecesse, para que assim Ele entrasse em sua glória (cfr. Lc </w:t>
      </w:r>
      <w:r w:rsidR="004F5278">
        <w:rPr>
          <w:rFonts w:ascii="Times New Roman" w:hAnsi="Times New Roman" w:cs="Times New Roman"/>
          <w:sz w:val="24"/>
        </w:rPr>
        <w:t>24,25-26</w:t>
      </w:r>
      <w:r>
        <w:rPr>
          <w:rFonts w:ascii="Times New Roman" w:hAnsi="Times New Roman" w:cs="Times New Roman"/>
          <w:sz w:val="24"/>
        </w:rPr>
        <w:t xml:space="preserve">). Desta forma Ele veio ao encontro de seu povo para salvá-lo, deixando aquela glória que tinha junto do Pai antes da criação do mundo. Por isso a salvação devia consumar-se por meio da morte do autor da vida em vista da vida da humanidade, tornando-se </w:t>
      </w:r>
      <w:r w:rsidR="004F5278">
        <w:rPr>
          <w:rFonts w:ascii="Times New Roman" w:hAnsi="Times New Roman" w:cs="Times New Roman"/>
          <w:sz w:val="24"/>
        </w:rPr>
        <w:t xml:space="preserve">Ele </w:t>
      </w:r>
      <w:r>
        <w:rPr>
          <w:rFonts w:ascii="Times New Roman" w:hAnsi="Times New Roman" w:cs="Times New Roman"/>
          <w:sz w:val="24"/>
        </w:rPr>
        <w:t>desta forma, princípio da vida (cf. Hb 2,10)</w:t>
      </w:r>
      <w:r>
        <w:rPr>
          <w:rStyle w:val="Refdenotaderodap"/>
          <w:rFonts w:ascii="Times New Roman" w:hAnsi="Times New Roman" w:cs="Times New Roman"/>
          <w:sz w:val="24"/>
        </w:rPr>
        <w:footnoteReference w:id="9"/>
      </w:r>
      <w:r>
        <w:rPr>
          <w:rFonts w:ascii="Times New Roman" w:hAnsi="Times New Roman" w:cs="Times New Roman"/>
          <w:sz w:val="24"/>
        </w:rPr>
        <w:t>.</w:t>
      </w:r>
    </w:p>
    <w:p w:rsidR="003509B6" w:rsidRDefault="003509B6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 glória divina dada por meio da cruz.</w:t>
      </w:r>
    </w:p>
    <w:p w:rsidR="00544EF5" w:rsidRDefault="003509B6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 glória do Filho Unigênito, glória divina que por nossa causa Ele havia deixado por breve tempo, foi-lhe restituída por meio da cruz, pela encarnação do Verbo que Ele </w:t>
      </w:r>
      <w:r>
        <w:rPr>
          <w:rFonts w:ascii="Times New Roman" w:hAnsi="Times New Roman" w:cs="Times New Roman"/>
          <w:sz w:val="24"/>
        </w:rPr>
        <w:lastRenderedPageBreak/>
        <w:t xml:space="preserve">que tinha assumido. Desta forma a morte de Cruz era para Jesus no evangelho de São João, a glória: “Quando eu for elevado da terra atrairei todos a mim” (Jo </w:t>
      </w:r>
      <w:r w:rsidR="00E44C93">
        <w:rPr>
          <w:rFonts w:ascii="Times New Roman" w:hAnsi="Times New Roman" w:cs="Times New Roman"/>
          <w:sz w:val="24"/>
        </w:rPr>
        <w:t>12,32</w:t>
      </w:r>
      <w:r w:rsidR="00063F03">
        <w:rPr>
          <w:rFonts w:ascii="Times New Roman" w:hAnsi="Times New Roman" w:cs="Times New Roman"/>
          <w:sz w:val="24"/>
        </w:rPr>
        <w:t>). O</w:t>
      </w:r>
      <w:r>
        <w:rPr>
          <w:rFonts w:ascii="Times New Roman" w:hAnsi="Times New Roman" w:cs="Times New Roman"/>
          <w:sz w:val="24"/>
        </w:rPr>
        <w:t xml:space="preserve"> Senhor orava antes de ser crucificado, pedindo ao Pai que o glorificasse com aquela glória que tinha junto dele, antes da criação do mundo (cfr. Jo 17, </w:t>
      </w:r>
      <w:r w:rsidR="00E44C93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)</w:t>
      </w:r>
      <w:r w:rsidR="00063F03">
        <w:rPr>
          <w:rStyle w:val="Refdenotaderodap"/>
          <w:rFonts w:ascii="Times New Roman" w:hAnsi="Times New Roman" w:cs="Times New Roman"/>
          <w:sz w:val="24"/>
        </w:rPr>
        <w:footnoteReference w:id="10"/>
      </w:r>
      <w:r w:rsidR="00E44C93">
        <w:rPr>
          <w:rFonts w:ascii="Times New Roman" w:hAnsi="Times New Roman" w:cs="Times New Roman"/>
          <w:sz w:val="24"/>
        </w:rPr>
        <w:t>.</w:t>
      </w:r>
      <w:r w:rsidR="00544EF5">
        <w:rPr>
          <w:rFonts w:ascii="Times New Roman" w:hAnsi="Times New Roman" w:cs="Times New Roman"/>
          <w:sz w:val="24"/>
        </w:rPr>
        <w:t xml:space="preserve"> </w:t>
      </w:r>
    </w:p>
    <w:p w:rsidR="004F5278" w:rsidRPr="002F5C9C" w:rsidRDefault="004F5278" w:rsidP="0022413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Os santos padres, os primeiros escritores cristãos escreveram homilias, textos maravilhosos a respeito da oitava </w:t>
      </w:r>
      <w:r w:rsidR="00DA7031">
        <w:rPr>
          <w:rFonts w:ascii="Times New Roman" w:hAnsi="Times New Roman" w:cs="Times New Roman"/>
          <w:sz w:val="24"/>
        </w:rPr>
        <w:t>da Páscoa, sendo um dia em oito</w:t>
      </w:r>
      <w:r>
        <w:rPr>
          <w:rFonts w:ascii="Times New Roman" w:hAnsi="Times New Roman" w:cs="Times New Roman"/>
          <w:sz w:val="24"/>
        </w:rPr>
        <w:t xml:space="preserve"> dias e oitos dias num único dia, para especificar a importância do mistério pascal, de sua passagem da paixão, morte à ressurreição em vista da salvação humana e para a glória de Deus Uno e Trino. </w:t>
      </w:r>
    </w:p>
    <w:sectPr w:rsidR="004F5278" w:rsidRPr="002F5C9C" w:rsidSect="00182D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0C7" w:rsidRDefault="00C010C7" w:rsidP="00EB3760">
      <w:pPr>
        <w:spacing w:after="0" w:line="240" w:lineRule="auto"/>
      </w:pPr>
      <w:r>
        <w:separator/>
      </w:r>
    </w:p>
  </w:endnote>
  <w:endnote w:type="continuationSeparator" w:id="1">
    <w:p w:rsidR="00C010C7" w:rsidRDefault="00C010C7" w:rsidP="00EB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0C7" w:rsidRDefault="00C010C7" w:rsidP="00EB3760">
      <w:pPr>
        <w:spacing w:after="0" w:line="240" w:lineRule="auto"/>
      </w:pPr>
      <w:r>
        <w:separator/>
      </w:r>
    </w:p>
  </w:footnote>
  <w:footnote w:type="continuationSeparator" w:id="1">
    <w:p w:rsidR="00C010C7" w:rsidRDefault="00C010C7" w:rsidP="00EB3760">
      <w:pPr>
        <w:spacing w:after="0" w:line="240" w:lineRule="auto"/>
      </w:pPr>
      <w:r>
        <w:continuationSeparator/>
      </w:r>
    </w:p>
  </w:footnote>
  <w:footnote w:id="2">
    <w:p w:rsidR="00EB3760" w:rsidRDefault="00EB376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367A78">
        <w:t xml:space="preserve">Cfr. </w:t>
      </w:r>
      <w:r w:rsidR="00367A78" w:rsidRPr="00063F03">
        <w:rPr>
          <w:i/>
        </w:rPr>
        <w:t>Da Homilia sobre a Páscoa, de Melitão de Sardes. Nn.2-7. 100-103; SCh 123, 60-61: 120-122.</w:t>
      </w:r>
      <w:r w:rsidR="00367A78">
        <w:t xml:space="preserve"> In:</w:t>
      </w:r>
      <w:r w:rsidR="00B44C9B">
        <w:t xml:space="preserve"> </w:t>
      </w:r>
      <w:r w:rsidR="00B44C9B" w:rsidRPr="00063F03">
        <w:rPr>
          <w:i/>
        </w:rPr>
        <w:t>Segunda-feira na oitava da</w:t>
      </w:r>
      <w:r w:rsidR="00063F03">
        <w:rPr>
          <w:i/>
        </w:rPr>
        <w:t xml:space="preserve"> Páscoa – Liturgia das Horas Onl</w:t>
      </w:r>
      <w:r w:rsidR="00B44C9B" w:rsidRPr="00063F03">
        <w:rPr>
          <w:i/>
        </w:rPr>
        <w:t>ine.</w:t>
      </w:r>
      <w:r w:rsidR="00B44C9B">
        <w:t xml:space="preserve"> </w:t>
      </w:r>
    </w:p>
  </w:footnote>
  <w:footnote w:id="3">
    <w:p w:rsidR="00B44C9B" w:rsidRDefault="00B44C9B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063F03">
        <w:rPr>
          <w:i/>
        </w:rPr>
        <w:t>Idem.</w:t>
      </w:r>
      <w:r>
        <w:t xml:space="preserve"> </w:t>
      </w:r>
    </w:p>
  </w:footnote>
  <w:footnote w:id="4">
    <w:p w:rsidR="00AE6093" w:rsidRDefault="00AE6093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063F03">
        <w:rPr>
          <w:i/>
        </w:rPr>
        <w:t>Ibidem.</w:t>
      </w:r>
      <w:r>
        <w:t xml:space="preserve"> </w:t>
      </w:r>
    </w:p>
  </w:footnote>
  <w:footnote w:id="5">
    <w:p w:rsidR="002F5C9C" w:rsidRDefault="002F5C9C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063F03">
        <w:rPr>
          <w:i/>
        </w:rPr>
        <w:t>Ibidem</w:t>
      </w:r>
      <w:r>
        <w:t xml:space="preserve">. </w:t>
      </w:r>
    </w:p>
  </w:footnote>
  <w:footnote w:id="6">
    <w:p w:rsidR="002F5C9C" w:rsidRDefault="002F5C9C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063F03">
        <w:rPr>
          <w:i/>
        </w:rPr>
        <w:t>Ibidem</w:t>
      </w:r>
      <w:r>
        <w:t xml:space="preserve">. </w:t>
      </w:r>
    </w:p>
  </w:footnote>
  <w:footnote w:id="7">
    <w:p w:rsidR="000F5FE9" w:rsidRDefault="000F5FE9" w:rsidP="004F527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063F03">
        <w:t xml:space="preserve">Cfr. </w:t>
      </w:r>
      <w:r w:rsidRPr="00063F03">
        <w:rPr>
          <w:i/>
        </w:rPr>
        <w:t xml:space="preserve">Dos sermões de Santo Anastácio de Antioquia. (Oratio 4,1-2; PG 89, 1347-1349). </w:t>
      </w:r>
      <w:r>
        <w:t xml:space="preserve">In: </w:t>
      </w:r>
      <w:r w:rsidRPr="00063F03">
        <w:rPr>
          <w:i/>
        </w:rPr>
        <w:t>Terça-feira na Oitava da Páscoa – Liturgia das Horas Online.</w:t>
      </w:r>
      <w:r>
        <w:t xml:space="preserve"> </w:t>
      </w:r>
    </w:p>
  </w:footnote>
  <w:footnote w:id="8">
    <w:p w:rsidR="00544EF5" w:rsidRDefault="00544EF5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063F03">
        <w:rPr>
          <w:i/>
        </w:rPr>
        <w:t>Idem.</w:t>
      </w:r>
      <w:r>
        <w:t xml:space="preserve"> </w:t>
      </w:r>
    </w:p>
  </w:footnote>
  <w:footnote w:id="9">
    <w:p w:rsidR="00544EF5" w:rsidRDefault="00544EF5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063F03">
        <w:rPr>
          <w:i/>
        </w:rPr>
        <w:t>Ibidem.</w:t>
      </w:r>
      <w:r>
        <w:t xml:space="preserve"> </w:t>
      </w:r>
    </w:p>
  </w:footnote>
  <w:footnote w:id="10">
    <w:p w:rsidR="00063F03" w:rsidRDefault="00063F03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063F03">
        <w:rPr>
          <w:i/>
        </w:rPr>
        <w:t>Ibidem.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4131"/>
    <w:rsid w:val="00063F03"/>
    <w:rsid w:val="000F5FE9"/>
    <w:rsid w:val="00182D87"/>
    <w:rsid w:val="00224131"/>
    <w:rsid w:val="00242A40"/>
    <w:rsid w:val="002F5C9C"/>
    <w:rsid w:val="003509B6"/>
    <w:rsid w:val="00367A78"/>
    <w:rsid w:val="0041505E"/>
    <w:rsid w:val="0045367A"/>
    <w:rsid w:val="004F5278"/>
    <w:rsid w:val="00544EF5"/>
    <w:rsid w:val="006D378C"/>
    <w:rsid w:val="00783778"/>
    <w:rsid w:val="007848EA"/>
    <w:rsid w:val="00AE6093"/>
    <w:rsid w:val="00B322CA"/>
    <w:rsid w:val="00B44C9B"/>
    <w:rsid w:val="00BE59BE"/>
    <w:rsid w:val="00C010C7"/>
    <w:rsid w:val="00C36EC3"/>
    <w:rsid w:val="00D52B55"/>
    <w:rsid w:val="00DA7031"/>
    <w:rsid w:val="00DB7697"/>
    <w:rsid w:val="00E22FF0"/>
    <w:rsid w:val="00E44C93"/>
    <w:rsid w:val="00EB3760"/>
    <w:rsid w:val="00F8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D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376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376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37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978A8-0717-4B08-9CF5-19349EF8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820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 Corbellini</dc:creator>
  <cp:lastModifiedBy>Vital Corbellini</cp:lastModifiedBy>
  <cp:revision>9</cp:revision>
  <dcterms:created xsi:type="dcterms:W3CDTF">2026-04-06T13:31:00Z</dcterms:created>
  <dcterms:modified xsi:type="dcterms:W3CDTF">2026-04-07T18:23:00Z</dcterms:modified>
</cp:coreProperties>
</file>